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A48" w:rsidRDefault="00F96A48" w:rsidP="00F96A48">
      <w:pPr>
        <w:jc w:val="center"/>
      </w:pPr>
      <w:r>
        <w:t>Администрация Ключевского  сельсовета</w:t>
      </w:r>
    </w:p>
    <w:p w:rsidR="00F96A48" w:rsidRDefault="00F96A48" w:rsidP="00F96A48">
      <w:pPr>
        <w:jc w:val="center"/>
      </w:pPr>
      <w:r>
        <w:t>Венгеровского района</w:t>
      </w:r>
    </w:p>
    <w:p w:rsidR="00F96A48" w:rsidRDefault="00F96A48" w:rsidP="00F96A48">
      <w:pPr>
        <w:jc w:val="center"/>
      </w:pPr>
      <w:r>
        <w:t>Новосибирской области</w:t>
      </w:r>
    </w:p>
    <w:p w:rsidR="00F96A48" w:rsidRDefault="00F96A48" w:rsidP="00F96A48">
      <w:pPr>
        <w:jc w:val="center"/>
      </w:pPr>
    </w:p>
    <w:p w:rsidR="00F96A48" w:rsidRDefault="00F96A48" w:rsidP="00F96A48">
      <w:pPr>
        <w:jc w:val="center"/>
      </w:pPr>
      <w:r>
        <w:t xml:space="preserve">ПОСТАНОВЛЕНИЕ       </w:t>
      </w:r>
    </w:p>
    <w:p w:rsidR="00F96A48" w:rsidRDefault="00F96A48" w:rsidP="00F96A48"/>
    <w:p w:rsidR="00F96A48" w:rsidRDefault="00F96A48" w:rsidP="00F96A48">
      <w:r>
        <w:t xml:space="preserve">от </w:t>
      </w:r>
      <w:r w:rsidR="00293F41">
        <w:t>08</w:t>
      </w:r>
      <w:r>
        <w:t xml:space="preserve"> ноября 20</w:t>
      </w:r>
      <w:r w:rsidR="00D224AA">
        <w:t>2</w:t>
      </w:r>
      <w:r w:rsidR="00293F41">
        <w:t>1</w:t>
      </w:r>
      <w:r w:rsidR="00302EAC">
        <w:t>г.</w:t>
      </w:r>
      <w:r>
        <w:t xml:space="preserve">                   с. </w:t>
      </w:r>
      <w:proofErr w:type="gramStart"/>
      <w:r>
        <w:t>Ключевая</w:t>
      </w:r>
      <w:proofErr w:type="gramEnd"/>
      <w:r>
        <w:t xml:space="preserve">                              № </w:t>
      </w:r>
      <w:r w:rsidR="00293F41">
        <w:t>97</w:t>
      </w:r>
    </w:p>
    <w:p w:rsidR="00F96A48" w:rsidRDefault="00F96A48" w:rsidP="00F96A48"/>
    <w:p w:rsidR="00F96A48" w:rsidRDefault="00F96A48" w:rsidP="00F96A48">
      <w:pPr>
        <w:jc w:val="center"/>
      </w:pPr>
      <w:r>
        <w:t>О прогнозе социально-экономического развития Ключевского сельсовета на 20</w:t>
      </w:r>
      <w:r w:rsidR="00CE19F9">
        <w:t>2</w:t>
      </w:r>
      <w:r w:rsidR="00293F41">
        <w:t>2</w:t>
      </w:r>
      <w:r>
        <w:t xml:space="preserve"> год и плановый период 20</w:t>
      </w:r>
      <w:r w:rsidR="00907788">
        <w:t>2</w:t>
      </w:r>
      <w:r w:rsidR="00293F41">
        <w:t>3</w:t>
      </w:r>
      <w:r>
        <w:t>-20</w:t>
      </w:r>
      <w:r w:rsidR="00907788">
        <w:t>2</w:t>
      </w:r>
      <w:r w:rsidR="00293F41">
        <w:t>4</w:t>
      </w:r>
      <w:r>
        <w:t xml:space="preserve"> годов.</w:t>
      </w:r>
    </w:p>
    <w:p w:rsidR="00F96A48" w:rsidRDefault="00F96A48" w:rsidP="00F96A48">
      <w:pPr>
        <w:jc w:val="center"/>
      </w:pPr>
    </w:p>
    <w:p w:rsidR="00F96A48" w:rsidRDefault="00F96A48" w:rsidP="00F96A48">
      <w:pPr>
        <w:jc w:val="center"/>
      </w:pPr>
    </w:p>
    <w:p w:rsidR="00F96A48" w:rsidRDefault="00F96A48" w:rsidP="00F96A48">
      <w:pPr>
        <w:jc w:val="both"/>
        <w:rPr>
          <w:bCs/>
        </w:rPr>
      </w:pPr>
      <w:r>
        <w:t xml:space="preserve">           </w:t>
      </w:r>
      <w:proofErr w:type="gramStart"/>
      <w:r>
        <w:t>В соответствии с Федеральным законом от 28 июня 2014г. №172-</w:t>
      </w:r>
      <w:r w:rsidRPr="002B3165">
        <w:rPr>
          <w:color w:val="auto"/>
        </w:rPr>
        <w:t>ФЗ </w:t>
      </w:r>
      <w:hyperlink r:id="rId5" w:history="1">
        <w:r w:rsidRPr="002B3165">
          <w:rPr>
            <w:rStyle w:val="a7"/>
            <w:color w:val="auto"/>
            <w:u w:val="none"/>
          </w:rPr>
          <w:t>«О стратегическом планировании в Российской Федерации»</w:t>
        </w:r>
      </w:hyperlink>
      <w:r>
        <w:t xml:space="preserve">, Федеральным законом от 06.10.2003г. №131-ФЗ "Об общих принципах организации местного самоуправления в Российской Федерации", постановлением администрации Ключевского сельсовета Венгеровского района Новосибирской области № 86 от 07.11.2016г. «Об утверждении </w:t>
      </w:r>
      <w:r>
        <w:rPr>
          <w:bCs/>
        </w:rPr>
        <w:t>Порядка разработки и корректировки прогноза социально-экономического развития Ключевского сельсовета Венгеровского района Новосибирской области на среднесрочный</w:t>
      </w:r>
      <w:proofErr w:type="gramEnd"/>
      <w:r>
        <w:rPr>
          <w:bCs/>
        </w:rPr>
        <w:t xml:space="preserve"> период»</w:t>
      </w:r>
    </w:p>
    <w:p w:rsidR="00F96A48" w:rsidRDefault="00F96A48" w:rsidP="00F96A48">
      <w:pPr>
        <w:jc w:val="both"/>
      </w:pPr>
    </w:p>
    <w:p w:rsidR="00F96A48" w:rsidRDefault="00F96A48" w:rsidP="00F96A48">
      <w:pPr>
        <w:jc w:val="center"/>
      </w:pPr>
      <w:r>
        <w:t>ПОСТАНОВЛЯЮ:</w:t>
      </w:r>
    </w:p>
    <w:p w:rsidR="00F96A48" w:rsidRDefault="00F96A48" w:rsidP="00F96A48">
      <w:pPr>
        <w:jc w:val="center"/>
      </w:pPr>
    </w:p>
    <w:p w:rsidR="00F96A48" w:rsidRDefault="00F96A48" w:rsidP="00F96A48">
      <w:pPr>
        <w:ind w:firstLine="708"/>
        <w:jc w:val="both"/>
      </w:pPr>
      <w:r>
        <w:t>1.Одобрить прилагаемый прогноз социально-экономического развития Ключевского сельсовета Венгеровского района Новосибирской области на 20</w:t>
      </w:r>
      <w:r w:rsidR="00CE19F9">
        <w:t>2</w:t>
      </w:r>
      <w:r w:rsidR="00DD44BA">
        <w:t>2</w:t>
      </w:r>
      <w:r>
        <w:t xml:space="preserve"> год и плановый период 20</w:t>
      </w:r>
      <w:r w:rsidR="00907788">
        <w:t>2</w:t>
      </w:r>
      <w:r w:rsidR="00DD44BA">
        <w:t>3</w:t>
      </w:r>
      <w:r>
        <w:t xml:space="preserve"> и 20</w:t>
      </w:r>
      <w:r w:rsidR="00992E52">
        <w:t>2</w:t>
      </w:r>
      <w:r w:rsidR="00DD44BA">
        <w:t>4</w:t>
      </w:r>
      <w:r>
        <w:t xml:space="preserve"> годов (далее – прогноз социально-экономического развития). </w:t>
      </w:r>
    </w:p>
    <w:p w:rsidR="00F96A48" w:rsidRDefault="00F96A48" w:rsidP="00F96A48">
      <w:pPr>
        <w:pStyle w:val="a6"/>
        <w:ind w:left="0"/>
        <w:rPr>
          <w:sz w:val="28"/>
          <w:szCs w:val="28"/>
        </w:rPr>
      </w:pPr>
    </w:p>
    <w:p w:rsidR="00F96A48" w:rsidRDefault="00F96A48" w:rsidP="00F96A48"/>
    <w:p w:rsidR="00F96A48" w:rsidRDefault="00F96A48" w:rsidP="00F96A48"/>
    <w:p w:rsidR="00F96A48" w:rsidRDefault="00F96A48" w:rsidP="00F96A48">
      <w:r>
        <w:t>Глава Ключевского сельсовета</w:t>
      </w:r>
    </w:p>
    <w:p w:rsidR="00F96A48" w:rsidRDefault="00F96A48" w:rsidP="00F96A48">
      <w:r>
        <w:t xml:space="preserve">Венгеровского района </w:t>
      </w:r>
    </w:p>
    <w:p w:rsidR="00F96A48" w:rsidRDefault="00F96A48" w:rsidP="00F96A48">
      <w:r>
        <w:t>Новосибирской области                                                     В.Н. Никифоров</w:t>
      </w:r>
    </w:p>
    <w:p w:rsidR="00384838" w:rsidRDefault="00384838" w:rsidP="00F96A48"/>
    <w:p w:rsidR="00384838" w:rsidRDefault="00384838" w:rsidP="00F96A48"/>
    <w:p w:rsidR="00384838" w:rsidRDefault="00384838" w:rsidP="00F96A48"/>
    <w:p w:rsidR="00384838" w:rsidRDefault="00384838" w:rsidP="00F96A48"/>
    <w:p w:rsidR="00384838" w:rsidRDefault="00384838" w:rsidP="00F96A48"/>
    <w:p w:rsidR="00384838" w:rsidRDefault="00384838" w:rsidP="00F96A48"/>
    <w:p w:rsidR="00384838" w:rsidRDefault="00384838" w:rsidP="00F96A48"/>
    <w:p w:rsidR="00895EED" w:rsidRDefault="00895EED"/>
    <w:p w:rsidR="00895EED" w:rsidRDefault="00895EED"/>
    <w:p w:rsidR="00D6581B" w:rsidRDefault="00D6581B"/>
    <w:p w:rsidR="00D6581B" w:rsidRDefault="00D6581B"/>
    <w:p w:rsidR="00D6581B" w:rsidRDefault="00D6581B" w:rsidP="00D6581B">
      <w:pPr>
        <w:keepNext/>
        <w:jc w:val="center"/>
        <w:rPr>
          <w:b/>
        </w:rPr>
      </w:pPr>
      <w:r>
        <w:rPr>
          <w:b/>
        </w:rPr>
        <w:lastRenderedPageBreak/>
        <w:t xml:space="preserve">Целевые показатели </w:t>
      </w:r>
      <w:bookmarkStart w:id="0" w:name="_GoBack"/>
      <w:bookmarkEnd w:id="0"/>
      <w:r>
        <w:rPr>
          <w:b/>
        </w:rPr>
        <w:t xml:space="preserve">прогноза социально-экономического развития Ключевского сельсовета </w:t>
      </w:r>
    </w:p>
    <w:p w:rsidR="00D6581B" w:rsidRDefault="00D6581B" w:rsidP="00D6581B">
      <w:pPr>
        <w:keepNext/>
        <w:jc w:val="center"/>
        <w:rPr>
          <w:b/>
        </w:rPr>
      </w:pPr>
      <w:r>
        <w:rPr>
          <w:b/>
        </w:rPr>
        <w:t>Венгеровского района Новосибирской области</w:t>
      </w:r>
    </w:p>
    <w:p w:rsidR="00D6581B" w:rsidRDefault="00D6581B" w:rsidP="00D6581B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на 2022 год и плановый период 2023 и 2024 годов</w:t>
      </w:r>
    </w:p>
    <w:p w:rsidR="00D6581B" w:rsidRDefault="00D6581B" w:rsidP="00D6581B">
      <w:pPr>
        <w:autoSpaceDE w:val="0"/>
        <w:autoSpaceDN w:val="0"/>
        <w:adjustRightInd w:val="0"/>
        <w:ind w:firstLine="540"/>
        <w:jc w:val="both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0" w:type="dxa"/>
          <w:right w:w="60" w:type="dxa"/>
        </w:tblCellMar>
        <w:tblLook w:val="04A0"/>
      </w:tblPr>
      <w:tblGrid>
        <w:gridCol w:w="444"/>
        <w:gridCol w:w="3019"/>
        <w:gridCol w:w="1417"/>
        <w:gridCol w:w="991"/>
        <w:gridCol w:w="993"/>
        <w:gridCol w:w="851"/>
        <w:gridCol w:w="849"/>
        <w:gridCol w:w="910"/>
      </w:tblGrid>
      <w:tr w:rsidR="00840742" w:rsidTr="00840742">
        <w:trPr>
          <w:trHeight w:val="86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№</w:t>
            </w:r>
          </w:p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Единица измерения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Факт </w:t>
            </w:r>
          </w:p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2020 год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Ожидаемое значение 2021 год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План</w:t>
            </w:r>
          </w:p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2022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План</w:t>
            </w:r>
          </w:p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2023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План</w:t>
            </w:r>
          </w:p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2024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Объем производства продукции сельского хозяйства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млн. рублей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80,8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82,0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83,0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83,0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85,0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Индекс физического объема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%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к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предыдущему году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102,0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101,8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101,8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102,3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Ввод в действие жилых домов за счет всех источников финансирования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тыс.кв.м.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0,1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0,1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Оборот розничной торговли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млн. рублей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15,4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15,4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16,0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16,5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17,0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Индекс физического объема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%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к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предыдущему году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102,7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103,0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103,0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106,0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Объем платных услуг населению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млн. рублей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0,6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0,6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0,6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0,6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Индекс физического объема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%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к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предыдущему году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98,6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100,0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102,8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102,9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Инвестиции в основной капитал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млн. рублей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2,0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2,5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3,0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Индекс физического объема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%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к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предыдущему году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100,0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100,0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101,5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102,5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Численность постоянного населения (среднегодовая)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тыс. человек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0,7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0,7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0,7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0,7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0,7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Численность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занятых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 xml:space="preserve"> в экономике (среднегодовая)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тыс. человек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0,24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0,24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0,24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0,24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0,24</w:t>
            </w:r>
          </w:p>
        </w:tc>
      </w:tr>
      <w:tr w:rsidR="00840742" w:rsidTr="00840742">
        <w:trPr>
          <w:trHeight w:val="20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lastRenderedPageBreak/>
              <w:t>12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autoSpaceDE w:val="0"/>
              <w:autoSpaceDN w:val="0"/>
              <w:spacing w:line="276" w:lineRule="auto"/>
              <w:rPr>
                <w:spacing w:val="-18"/>
                <w:lang w:eastAsia="en-US"/>
              </w:rPr>
            </w:pPr>
            <w:r>
              <w:rPr>
                <w:spacing w:val="-18"/>
                <w:lang w:eastAsia="en-US"/>
              </w:rPr>
              <w:t>Фонд заработной платы работников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autoSpaceDE w:val="0"/>
              <w:autoSpaceDN w:val="0"/>
              <w:spacing w:line="276" w:lineRule="auto"/>
              <w:jc w:val="center"/>
              <w:rPr>
                <w:spacing w:val="-18"/>
                <w:lang w:eastAsia="en-US"/>
              </w:rPr>
            </w:pPr>
            <w:r>
              <w:rPr>
                <w:spacing w:val="-18"/>
                <w:lang w:eastAsia="en-US"/>
              </w:rPr>
              <w:t>млн. рублей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40,5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41,0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42,0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44,0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46,0</w:t>
            </w:r>
          </w:p>
        </w:tc>
      </w:tr>
      <w:tr w:rsidR="00840742" w:rsidTr="00840742">
        <w:trPr>
          <w:trHeight w:val="645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Среднемесячная начисленная заработная плата</w:t>
            </w: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рублей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15600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16000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16500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16500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  <w:t>17000</w:t>
            </w:r>
          </w:p>
        </w:tc>
      </w:tr>
      <w:tr w:rsidR="00840742" w:rsidTr="00840742">
        <w:trPr>
          <w:trHeight w:val="306"/>
        </w:trPr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</w:p>
        </w:tc>
        <w:tc>
          <w:tcPr>
            <w:tcW w:w="1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</w:p>
        </w:tc>
        <w:tc>
          <w:tcPr>
            <w:tcW w:w="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1B" w:rsidRDefault="00D6581B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pacing w:val="-18"/>
                <w:sz w:val="28"/>
                <w:szCs w:val="28"/>
                <w:lang w:eastAsia="en-US"/>
              </w:rPr>
            </w:pPr>
          </w:p>
        </w:tc>
      </w:tr>
    </w:tbl>
    <w:p w:rsidR="00D6581B" w:rsidRDefault="00D6581B"/>
    <w:p w:rsidR="00895EED" w:rsidRDefault="00895EED"/>
    <w:p w:rsidR="0036268A" w:rsidRDefault="0036268A" w:rsidP="00384838">
      <w:pPr>
        <w:rPr>
          <w:sz w:val="26"/>
          <w:szCs w:val="26"/>
        </w:rPr>
        <w:sectPr w:rsidR="0036268A" w:rsidSect="00384838">
          <w:pgSz w:w="11906" w:h="16838"/>
          <w:pgMar w:top="1134" w:right="851" w:bottom="1134" w:left="1701" w:header="709" w:footer="709" w:gutter="0"/>
          <w:cols w:space="708"/>
          <w:docGrid w:linePitch="381"/>
        </w:sectPr>
      </w:pPr>
    </w:p>
    <w:p w:rsidR="0036268A" w:rsidRPr="000425D3" w:rsidRDefault="0036268A" w:rsidP="0036268A">
      <w:pPr>
        <w:keepNext/>
        <w:jc w:val="right"/>
        <w:rPr>
          <w:b/>
          <w:i/>
        </w:rPr>
      </w:pPr>
    </w:p>
    <w:p w:rsidR="0036268A" w:rsidRPr="0029479A" w:rsidRDefault="0036268A" w:rsidP="0036268A">
      <w:pPr>
        <w:tabs>
          <w:tab w:val="left" w:pos="3261"/>
        </w:tabs>
        <w:ind w:firstLine="709"/>
        <w:jc w:val="right"/>
        <w:rPr>
          <w:sz w:val="24"/>
          <w:szCs w:val="24"/>
        </w:rPr>
      </w:pPr>
      <w:r w:rsidRPr="0029479A">
        <w:rPr>
          <w:sz w:val="24"/>
          <w:szCs w:val="24"/>
        </w:rPr>
        <w:t xml:space="preserve">Таблица </w:t>
      </w:r>
      <w:r>
        <w:rPr>
          <w:sz w:val="24"/>
          <w:szCs w:val="24"/>
        </w:rPr>
        <w:t>1</w:t>
      </w:r>
    </w:p>
    <w:p w:rsidR="0036268A" w:rsidRPr="00634D8D" w:rsidRDefault="0036268A" w:rsidP="0036268A">
      <w:pPr>
        <w:jc w:val="center"/>
      </w:pPr>
      <w:bookmarkStart w:id="1" w:name="_Toc460227816"/>
      <w:bookmarkStart w:id="2" w:name="_Toc460227961"/>
      <w:r w:rsidRPr="00634D8D">
        <w:t xml:space="preserve">Основные параметры </w:t>
      </w:r>
      <w:r>
        <w:t>муниципальных</w:t>
      </w:r>
      <w:r w:rsidRPr="00634D8D">
        <w:t xml:space="preserve"> программ </w:t>
      </w:r>
      <w:r>
        <w:t xml:space="preserve">Ключевского сельсовета Венгеровского района </w:t>
      </w:r>
      <w:r w:rsidRPr="00634D8D">
        <w:t>Новосибирской области</w:t>
      </w:r>
      <w:bookmarkEnd w:id="1"/>
      <w:bookmarkEnd w:id="2"/>
    </w:p>
    <w:p w:rsidR="0036268A" w:rsidRPr="00BC37BC" w:rsidRDefault="0036268A" w:rsidP="0036268A">
      <w:pPr>
        <w:jc w:val="center"/>
      </w:pPr>
    </w:p>
    <w:tbl>
      <w:tblPr>
        <w:tblStyle w:val="41"/>
        <w:tblW w:w="10117" w:type="dxa"/>
        <w:tblLayout w:type="fixed"/>
        <w:tblLook w:val="04A0"/>
      </w:tblPr>
      <w:tblGrid>
        <w:gridCol w:w="816"/>
        <w:gridCol w:w="3645"/>
        <w:gridCol w:w="1207"/>
        <w:gridCol w:w="1099"/>
        <w:gridCol w:w="1134"/>
        <w:gridCol w:w="1140"/>
        <w:gridCol w:w="1076"/>
      </w:tblGrid>
      <w:tr w:rsidR="0036268A" w:rsidRPr="00663B6D" w:rsidTr="008E39E3">
        <w:tc>
          <w:tcPr>
            <w:tcW w:w="816" w:type="dxa"/>
          </w:tcPr>
          <w:p w:rsidR="0036268A" w:rsidRPr="00663B6D" w:rsidRDefault="0036268A" w:rsidP="008E39E3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63B6D">
              <w:rPr>
                <w:rFonts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663B6D">
              <w:rPr>
                <w:rFonts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663B6D">
              <w:rPr>
                <w:rFonts w:cs="Times New Roman"/>
                <w:sz w:val="20"/>
                <w:szCs w:val="20"/>
              </w:rPr>
              <w:t>/</w:t>
            </w:r>
            <w:proofErr w:type="spellStart"/>
            <w:r w:rsidRPr="00663B6D">
              <w:rPr>
                <w:rFonts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645" w:type="dxa"/>
          </w:tcPr>
          <w:p w:rsidR="0036268A" w:rsidRPr="00663B6D" w:rsidRDefault="0036268A" w:rsidP="008E39E3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63B6D">
              <w:rPr>
                <w:rFonts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07" w:type="dxa"/>
          </w:tcPr>
          <w:p w:rsidR="0036268A" w:rsidRPr="00663B6D" w:rsidRDefault="0036268A" w:rsidP="008E39E3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63B6D">
              <w:rPr>
                <w:rFonts w:cs="Times New Roman"/>
                <w:sz w:val="20"/>
                <w:szCs w:val="20"/>
              </w:rPr>
              <w:t>Ед. измерения</w:t>
            </w:r>
          </w:p>
        </w:tc>
        <w:tc>
          <w:tcPr>
            <w:tcW w:w="1099" w:type="dxa"/>
          </w:tcPr>
          <w:p w:rsidR="0036268A" w:rsidRPr="00663B6D" w:rsidRDefault="0036268A" w:rsidP="003E263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63B6D">
              <w:rPr>
                <w:rFonts w:cs="Times New Roman"/>
                <w:sz w:val="20"/>
                <w:szCs w:val="20"/>
              </w:rPr>
              <w:t>20</w:t>
            </w:r>
            <w:r w:rsidR="003E2634">
              <w:rPr>
                <w:rFonts w:cs="Times New Roman"/>
                <w:sz w:val="20"/>
                <w:szCs w:val="20"/>
              </w:rPr>
              <w:t>21</w:t>
            </w:r>
            <w:r w:rsidRPr="00663B6D">
              <w:rPr>
                <w:rFonts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134" w:type="dxa"/>
          </w:tcPr>
          <w:p w:rsidR="0036268A" w:rsidRPr="00663B6D" w:rsidRDefault="0036268A" w:rsidP="003E263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202</w:t>
            </w:r>
            <w:r w:rsidR="003E2634">
              <w:rPr>
                <w:rFonts w:cs="Times New Roman"/>
                <w:sz w:val="20"/>
                <w:szCs w:val="20"/>
              </w:rPr>
              <w:t>2</w:t>
            </w:r>
            <w:r w:rsidRPr="00663B6D">
              <w:rPr>
                <w:rFonts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140" w:type="dxa"/>
          </w:tcPr>
          <w:p w:rsidR="0036268A" w:rsidRPr="00663B6D" w:rsidRDefault="0036268A" w:rsidP="003E263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63B6D">
              <w:rPr>
                <w:rFonts w:cs="Times New Roman"/>
                <w:sz w:val="20"/>
                <w:szCs w:val="20"/>
              </w:rPr>
              <w:t>20</w:t>
            </w:r>
            <w:r>
              <w:rPr>
                <w:rFonts w:cs="Times New Roman"/>
                <w:sz w:val="20"/>
                <w:szCs w:val="20"/>
              </w:rPr>
              <w:t>2</w:t>
            </w:r>
            <w:r w:rsidR="003E2634">
              <w:rPr>
                <w:rFonts w:cs="Times New Roman"/>
                <w:sz w:val="20"/>
                <w:szCs w:val="20"/>
              </w:rPr>
              <w:t>3</w:t>
            </w:r>
            <w:r w:rsidRPr="00663B6D">
              <w:rPr>
                <w:rFonts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076" w:type="dxa"/>
          </w:tcPr>
          <w:p w:rsidR="0036268A" w:rsidRPr="00663B6D" w:rsidRDefault="0036268A" w:rsidP="003E2634">
            <w:pPr>
              <w:jc w:val="center"/>
              <w:rPr>
                <w:rFonts w:cs="Times New Roman"/>
                <w:sz w:val="20"/>
                <w:szCs w:val="20"/>
              </w:rPr>
            </w:pPr>
            <w:r w:rsidRPr="00663B6D">
              <w:rPr>
                <w:rFonts w:cs="Times New Roman"/>
                <w:sz w:val="20"/>
                <w:szCs w:val="20"/>
              </w:rPr>
              <w:t>20</w:t>
            </w:r>
            <w:r>
              <w:rPr>
                <w:rFonts w:cs="Times New Roman"/>
                <w:sz w:val="20"/>
                <w:szCs w:val="20"/>
              </w:rPr>
              <w:t>2</w:t>
            </w:r>
            <w:r w:rsidR="003E2634">
              <w:rPr>
                <w:rFonts w:cs="Times New Roman"/>
                <w:sz w:val="20"/>
                <w:szCs w:val="20"/>
              </w:rPr>
              <w:t>4</w:t>
            </w:r>
            <w:r w:rsidRPr="00663B6D">
              <w:rPr>
                <w:rFonts w:cs="Times New Roman"/>
                <w:sz w:val="20"/>
                <w:szCs w:val="20"/>
              </w:rPr>
              <w:t xml:space="preserve"> год</w:t>
            </w:r>
          </w:p>
        </w:tc>
      </w:tr>
      <w:tr w:rsidR="0036268A" w:rsidRPr="00663B6D" w:rsidTr="008E39E3">
        <w:tc>
          <w:tcPr>
            <w:tcW w:w="816" w:type="dxa"/>
          </w:tcPr>
          <w:p w:rsidR="0036268A" w:rsidRPr="00663B6D" w:rsidRDefault="0036268A" w:rsidP="008E39E3">
            <w:pPr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301" w:type="dxa"/>
            <w:gridSpan w:val="6"/>
          </w:tcPr>
          <w:p w:rsidR="0036268A" w:rsidRPr="003C02A1" w:rsidRDefault="0036268A" w:rsidP="008E39E3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36268A" w:rsidRPr="000E5CB1" w:rsidTr="008E39E3">
        <w:tc>
          <w:tcPr>
            <w:tcW w:w="816" w:type="dxa"/>
          </w:tcPr>
          <w:p w:rsidR="0036268A" w:rsidRPr="005350C3" w:rsidRDefault="0036268A" w:rsidP="004B46E6">
            <w:pPr>
              <w:jc w:val="center"/>
              <w:rPr>
                <w:rFonts w:cs="Times New Roman"/>
                <w:sz w:val="20"/>
                <w:szCs w:val="20"/>
              </w:rPr>
            </w:pPr>
            <w:r w:rsidRPr="005350C3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3645" w:type="dxa"/>
          </w:tcPr>
          <w:p w:rsidR="0036268A" w:rsidRPr="005350C3" w:rsidRDefault="0036268A" w:rsidP="008E39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Численность постоянного населения (среднегодовая)</w:t>
            </w:r>
          </w:p>
        </w:tc>
        <w:tc>
          <w:tcPr>
            <w:tcW w:w="1207" w:type="dxa"/>
          </w:tcPr>
          <w:p w:rsidR="0036268A" w:rsidRPr="005350C3" w:rsidRDefault="0036268A" w:rsidP="008E39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</w:t>
            </w:r>
            <w:proofErr w:type="gramStart"/>
            <w:r>
              <w:rPr>
                <w:sz w:val="20"/>
                <w:szCs w:val="20"/>
              </w:rPr>
              <w:t>.ч</w:t>
            </w:r>
            <w:proofErr w:type="gramEnd"/>
            <w:r>
              <w:rPr>
                <w:sz w:val="20"/>
                <w:szCs w:val="20"/>
              </w:rPr>
              <w:t>ел.</w:t>
            </w:r>
          </w:p>
        </w:tc>
        <w:tc>
          <w:tcPr>
            <w:tcW w:w="4449" w:type="dxa"/>
            <w:gridSpan w:val="4"/>
          </w:tcPr>
          <w:p w:rsidR="0036268A" w:rsidRPr="005350C3" w:rsidRDefault="0036268A" w:rsidP="008E39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</w:t>
            </w:r>
          </w:p>
        </w:tc>
      </w:tr>
      <w:tr w:rsidR="0036268A" w:rsidRPr="000E5CB1" w:rsidTr="008E39E3">
        <w:tc>
          <w:tcPr>
            <w:tcW w:w="816" w:type="dxa"/>
          </w:tcPr>
          <w:p w:rsidR="0036268A" w:rsidRPr="005350C3" w:rsidRDefault="0036268A" w:rsidP="008E39E3">
            <w:pPr>
              <w:jc w:val="center"/>
              <w:rPr>
                <w:rFonts w:cs="Times New Roman"/>
                <w:sz w:val="20"/>
                <w:szCs w:val="20"/>
              </w:rPr>
            </w:pPr>
            <w:r w:rsidRPr="005350C3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3645" w:type="dxa"/>
          </w:tcPr>
          <w:p w:rsidR="0036268A" w:rsidRPr="005350C3" w:rsidRDefault="0036268A" w:rsidP="008E39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Общий коэффициент рождаемости</w:t>
            </w:r>
          </w:p>
        </w:tc>
        <w:tc>
          <w:tcPr>
            <w:tcW w:w="1207" w:type="dxa"/>
          </w:tcPr>
          <w:p w:rsidR="0036268A" w:rsidRPr="005350C3" w:rsidRDefault="0036268A" w:rsidP="008E39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чел</w:t>
            </w:r>
            <w:proofErr w:type="gramStart"/>
            <w:r>
              <w:rPr>
                <w:sz w:val="20"/>
                <w:szCs w:val="20"/>
              </w:rPr>
              <w:t>.н</w:t>
            </w:r>
            <w:proofErr w:type="gramEnd"/>
            <w:r>
              <w:rPr>
                <w:sz w:val="20"/>
                <w:szCs w:val="20"/>
              </w:rPr>
              <w:t>а</w:t>
            </w:r>
            <w:proofErr w:type="spellEnd"/>
            <w:r>
              <w:rPr>
                <w:sz w:val="20"/>
                <w:szCs w:val="20"/>
              </w:rPr>
              <w:t xml:space="preserve"> 1000 населения</w:t>
            </w:r>
          </w:p>
        </w:tc>
        <w:tc>
          <w:tcPr>
            <w:tcW w:w="4449" w:type="dxa"/>
            <w:gridSpan w:val="4"/>
          </w:tcPr>
          <w:p w:rsidR="0036268A" w:rsidRPr="005350C3" w:rsidRDefault="0036268A" w:rsidP="008E39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6268A" w:rsidRPr="000E5CB1" w:rsidTr="008E39E3">
        <w:tc>
          <w:tcPr>
            <w:tcW w:w="816" w:type="dxa"/>
          </w:tcPr>
          <w:p w:rsidR="0036268A" w:rsidRPr="005350C3" w:rsidRDefault="0036268A" w:rsidP="008E39E3">
            <w:pPr>
              <w:jc w:val="center"/>
              <w:rPr>
                <w:rFonts w:cs="Times New Roman"/>
                <w:sz w:val="20"/>
                <w:szCs w:val="20"/>
              </w:rPr>
            </w:pPr>
            <w:r w:rsidRPr="005350C3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3645" w:type="dxa"/>
          </w:tcPr>
          <w:p w:rsidR="0036268A" w:rsidRPr="005350C3" w:rsidRDefault="0036268A" w:rsidP="008E39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Общий коэффициент смертности</w:t>
            </w:r>
          </w:p>
        </w:tc>
        <w:tc>
          <w:tcPr>
            <w:tcW w:w="1207" w:type="dxa"/>
          </w:tcPr>
          <w:p w:rsidR="0036268A" w:rsidRPr="005350C3" w:rsidRDefault="0036268A" w:rsidP="008E39E3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чел</w:t>
            </w:r>
            <w:proofErr w:type="gramStart"/>
            <w:r>
              <w:rPr>
                <w:sz w:val="20"/>
                <w:szCs w:val="20"/>
              </w:rPr>
              <w:t>.н</w:t>
            </w:r>
            <w:proofErr w:type="gramEnd"/>
            <w:r>
              <w:rPr>
                <w:sz w:val="20"/>
                <w:szCs w:val="20"/>
              </w:rPr>
              <w:t>а</w:t>
            </w:r>
            <w:proofErr w:type="spellEnd"/>
            <w:r>
              <w:rPr>
                <w:sz w:val="20"/>
                <w:szCs w:val="20"/>
              </w:rPr>
              <w:t xml:space="preserve"> 1000 населения</w:t>
            </w:r>
          </w:p>
        </w:tc>
        <w:tc>
          <w:tcPr>
            <w:tcW w:w="4449" w:type="dxa"/>
            <w:gridSpan w:val="4"/>
          </w:tcPr>
          <w:p w:rsidR="0036268A" w:rsidRPr="005350C3" w:rsidRDefault="0036268A" w:rsidP="008E39E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</w:tr>
    </w:tbl>
    <w:p w:rsidR="008B760C" w:rsidRDefault="008B760C" w:rsidP="008B760C">
      <w:pPr>
        <w:ind w:firstLine="709"/>
        <w:jc w:val="center"/>
        <w:rPr>
          <w:b/>
          <w:spacing w:val="1"/>
          <w:sz w:val="26"/>
          <w:szCs w:val="26"/>
        </w:rPr>
      </w:pPr>
      <w:r>
        <w:rPr>
          <w:b/>
          <w:spacing w:val="1"/>
          <w:sz w:val="26"/>
          <w:szCs w:val="26"/>
        </w:rPr>
        <w:t xml:space="preserve">Пояснительная записка к  проекту </w:t>
      </w:r>
      <w:proofErr w:type="gramStart"/>
      <w:r>
        <w:rPr>
          <w:b/>
          <w:spacing w:val="1"/>
          <w:sz w:val="26"/>
          <w:szCs w:val="26"/>
        </w:rPr>
        <w:t>прогноза социально-экономического развития Ключевского сельсовета Венгеровского района Новосибирской области</w:t>
      </w:r>
      <w:proofErr w:type="gramEnd"/>
      <w:r>
        <w:rPr>
          <w:b/>
          <w:spacing w:val="1"/>
          <w:sz w:val="26"/>
          <w:szCs w:val="26"/>
        </w:rPr>
        <w:t xml:space="preserve">  на 2022- 2024 годы</w:t>
      </w:r>
    </w:p>
    <w:p w:rsidR="008B760C" w:rsidRDefault="008B760C" w:rsidP="008B760C">
      <w:pPr>
        <w:ind w:firstLine="709"/>
        <w:jc w:val="both"/>
        <w:rPr>
          <w:color w:val="auto"/>
          <w:sz w:val="26"/>
          <w:szCs w:val="26"/>
        </w:rPr>
      </w:pPr>
      <w:proofErr w:type="gramStart"/>
      <w:r>
        <w:rPr>
          <w:spacing w:val="1"/>
          <w:sz w:val="26"/>
          <w:szCs w:val="26"/>
        </w:rPr>
        <w:t xml:space="preserve">Прогноз социально-экономического развития Ключевского сельсовета Венгеровского района Новосибирской области  на 2022- 2024 годы разработан в соответствии с </w:t>
      </w:r>
      <w:r>
        <w:rPr>
          <w:bCs/>
          <w:sz w:val="26"/>
          <w:szCs w:val="26"/>
        </w:rPr>
        <w:t>Порядком разработки и корректировки прогноза социально-экономического развития Ключевского сельсовета Венгеровского района Новосибирской области на среднесрочный период, утвержденным постановлением администрации Ключевского сельсовета № 86 от 07.11.2016г.</w:t>
      </w:r>
      <w:r>
        <w:rPr>
          <w:spacing w:val="7"/>
          <w:sz w:val="26"/>
          <w:szCs w:val="26"/>
        </w:rPr>
        <w:t xml:space="preserve"> с учетом реализации мер, направленных на повышение устойчивости экономики</w:t>
      </w:r>
      <w:proofErr w:type="gramEnd"/>
      <w:r>
        <w:rPr>
          <w:spacing w:val="7"/>
          <w:sz w:val="26"/>
          <w:szCs w:val="26"/>
        </w:rPr>
        <w:t xml:space="preserve"> муниципального образования. </w:t>
      </w:r>
    </w:p>
    <w:p w:rsidR="008B760C" w:rsidRDefault="008B760C" w:rsidP="008B760C">
      <w:pPr>
        <w:ind w:firstLine="709"/>
        <w:jc w:val="both"/>
        <w:rPr>
          <w:spacing w:val="7"/>
          <w:sz w:val="26"/>
          <w:szCs w:val="26"/>
        </w:rPr>
      </w:pPr>
      <w:r>
        <w:rPr>
          <w:spacing w:val="7"/>
          <w:sz w:val="26"/>
          <w:szCs w:val="26"/>
        </w:rPr>
        <w:t>Прогноз социально-экономического развития на 2022-2024 годы является ориентиром для формирования бюджета сельского поселения на 2022-2024 год.</w:t>
      </w:r>
    </w:p>
    <w:p w:rsidR="008B760C" w:rsidRDefault="008B760C" w:rsidP="008B760C">
      <w:pPr>
        <w:ind w:firstLine="720"/>
        <w:jc w:val="center"/>
        <w:rPr>
          <w:b/>
          <w:bCs/>
          <w:color w:val="auto"/>
          <w:sz w:val="26"/>
          <w:szCs w:val="26"/>
        </w:rPr>
      </w:pPr>
      <w:r>
        <w:rPr>
          <w:b/>
          <w:bCs/>
          <w:sz w:val="26"/>
          <w:szCs w:val="26"/>
        </w:rPr>
        <w:t>Общая характеристика</w:t>
      </w:r>
    </w:p>
    <w:p w:rsidR="008B760C" w:rsidRDefault="008B760C" w:rsidP="008B760C">
      <w:pPr>
        <w:pStyle w:val="21"/>
        <w:ind w:left="0" w:firstLine="90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Площадь </w:t>
      </w:r>
      <w:r>
        <w:rPr>
          <w:b w:val="0"/>
          <w:bCs w:val="0"/>
          <w:sz w:val="26"/>
          <w:szCs w:val="26"/>
        </w:rPr>
        <w:t>Ключевского сельсовета</w:t>
      </w:r>
      <w:r>
        <w:rPr>
          <w:b w:val="0"/>
          <w:sz w:val="26"/>
          <w:szCs w:val="26"/>
        </w:rPr>
        <w:t xml:space="preserve"> составляет 22479 га</w:t>
      </w:r>
      <w:proofErr w:type="gramStart"/>
      <w:r>
        <w:rPr>
          <w:b w:val="0"/>
          <w:sz w:val="26"/>
          <w:szCs w:val="26"/>
        </w:rPr>
        <w:t xml:space="preserve">   В</w:t>
      </w:r>
      <w:proofErr w:type="gramEnd"/>
      <w:r>
        <w:rPr>
          <w:b w:val="0"/>
          <w:sz w:val="26"/>
          <w:szCs w:val="26"/>
        </w:rPr>
        <w:t xml:space="preserve"> 3-х населенных пунктах расположено 266 личных подсобных хозяйств.</w:t>
      </w:r>
      <w:r w:rsidR="002A0367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>Специализацией поселения является сельское хозяйство. Данным видом деятельности занимаются 1 сельскохозяйственный производственный кооператив, индивидуальный предприниматель Еремеев М.</w:t>
      </w:r>
      <w:proofErr w:type="gramStart"/>
      <w:r>
        <w:rPr>
          <w:b w:val="0"/>
          <w:sz w:val="26"/>
          <w:szCs w:val="26"/>
        </w:rPr>
        <w:t>П</w:t>
      </w:r>
      <w:proofErr w:type="gramEnd"/>
      <w:r>
        <w:rPr>
          <w:b w:val="0"/>
          <w:sz w:val="26"/>
          <w:szCs w:val="26"/>
        </w:rPr>
        <w:t>, индивидуальный предприниматель Левин А.А.</w:t>
      </w:r>
    </w:p>
    <w:p w:rsidR="008B760C" w:rsidRDefault="008B760C" w:rsidP="008B760C">
      <w:pPr>
        <w:pStyle w:val="21"/>
        <w:ind w:left="0" w:firstLine="900"/>
        <w:jc w:val="both"/>
        <w:rPr>
          <w:sz w:val="26"/>
          <w:szCs w:val="26"/>
        </w:rPr>
      </w:pPr>
      <w:r>
        <w:rPr>
          <w:b w:val="0"/>
          <w:sz w:val="26"/>
          <w:szCs w:val="26"/>
        </w:rPr>
        <w:t>На территории поселения работают:2 образовательных учреждений</w:t>
      </w:r>
      <w:r>
        <w:rPr>
          <w:sz w:val="26"/>
          <w:szCs w:val="26"/>
        </w:rPr>
        <w:t xml:space="preserve">, </w:t>
      </w:r>
    </w:p>
    <w:p w:rsidR="008B760C" w:rsidRDefault="008B760C" w:rsidP="008B760C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 учреждений культуры,  сельская библиотека. Имеются </w:t>
      </w:r>
      <w:r w:rsidR="00401BD2">
        <w:rPr>
          <w:sz w:val="26"/>
          <w:szCs w:val="26"/>
        </w:rPr>
        <w:t xml:space="preserve"> 3 </w:t>
      </w:r>
      <w:proofErr w:type="spellStart"/>
      <w:r w:rsidR="00401BD2">
        <w:rPr>
          <w:sz w:val="26"/>
          <w:szCs w:val="26"/>
        </w:rPr>
        <w:t>ФАПа</w:t>
      </w:r>
      <w:proofErr w:type="spellEnd"/>
      <w:r w:rsidR="00401BD2">
        <w:rPr>
          <w:sz w:val="26"/>
          <w:szCs w:val="26"/>
        </w:rPr>
        <w:t>, отделение почты России</w:t>
      </w:r>
      <w:r>
        <w:rPr>
          <w:sz w:val="26"/>
          <w:szCs w:val="26"/>
        </w:rPr>
        <w:t>, 6 торговых объектов.</w:t>
      </w:r>
    </w:p>
    <w:p w:rsidR="008B760C" w:rsidRDefault="008B760C" w:rsidP="008B760C">
      <w:pPr>
        <w:ind w:firstLine="720"/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                                            Население</w:t>
      </w:r>
    </w:p>
    <w:p w:rsidR="008B760C" w:rsidRDefault="008B760C" w:rsidP="008B760C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Численность населения на 1 января 2021 года составит 641 человек, ожидаемая численность в  2021 году - 655 человек. Планируемая численность на 2022-2024 </w:t>
      </w:r>
      <w:proofErr w:type="spellStart"/>
      <w:proofErr w:type="gramStart"/>
      <w:r>
        <w:rPr>
          <w:sz w:val="26"/>
          <w:szCs w:val="26"/>
        </w:rPr>
        <w:t>гг</w:t>
      </w:r>
      <w:proofErr w:type="spellEnd"/>
      <w:proofErr w:type="gramEnd"/>
      <w:r>
        <w:rPr>
          <w:sz w:val="26"/>
          <w:szCs w:val="26"/>
        </w:rPr>
        <w:t xml:space="preserve">  с учетом миграции составит по 650 человек.</w:t>
      </w:r>
    </w:p>
    <w:p w:rsidR="008B760C" w:rsidRDefault="008B760C" w:rsidP="008B760C">
      <w:pPr>
        <w:ind w:firstLine="720"/>
        <w:jc w:val="both"/>
        <w:rPr>
          <w:b/>
          <w:spacing w:val="7"/>
          <w:sz w:val="26"/>
          <w:szCs w:val="26"/>
        </w:rPr>
      </w:pPr>
      <w:r>
        <w:rPr>
          <w:sz w:val="26"/>
          <w:szCs w:val="26"/>
        </w:rPr>
        <w:t>В демографической ситуации прогнозируется дальнейшая естественная убыль. За 20</w:t>
      </w:r>
      <w:r w:rsidR="00EE4A69">
        <w:rPr>
          <w:sz w:val="26"/>
          <w:szCs w:val="26"/>
        </w:rPr>
        <w:t>2</w:t>
      </w:r>
      <w:r w:rsidR="006A565E">
        <w:rPr>
          <w:sz w:val="26"/>
          <w:szCs w:val="26"/>
        </w:rPr>
        <w:t>1</w:t>
      </w:r>
      <w:r w:rsidR="0038112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год  смертность  выше рождаемости . Родился </w:t>
      </w:r>
      <w:r w:rsidR="006A565E">
        <w:rPr>
          <w:sz w:val="26"/>
          <w:szCs w:val="26"/>
        </w:rPr>
        <w:t>2</w:t>
      </w:r>
      <w:r>
        <w:rPr>
          <w:sz w:val="26"/>
          <w:szCs w:val="26"/>
        </w:rPr>
        <w:t xml:space="preserve"> человек, умерло </w:t>
      </w:r>
      <w:r w:rsidR="006A565E">
        <w:rPr>
          <w:sz w:val="26"/>
          <w:szCs w:val="26"/>
        </w:rPr>
        <w:t>9</w:t>
      </w:r>
      <w:r>
        <w:rPr>
          <w:sz w:val="26"/>
          <w:szCs w:val="26"/>
        </w:rPr>
        <w:t xml:space="preserve"> человек. На протяжении нескольких лет численность населения имеет тенденцию к снижению. Население поселения стареет, </w:t>
      </w:r>
      <w:r>
        <w:rPr>
          <w:spacing w:val="3"/>
          <w:sz w:val="26"/>
          <w:szCs w:val="26"/>
        </w:rPr>
        <w:t xml:space="preserve">складывается сложная </w:t>
      </w:r>
      <w:r>
        <w:rPr>
          <w:spacing w:val="6"/>
          <w:sz w:val="26"/>
          <w:szCs w:val="26"/>
        </w:rPr>
        <w:t xml:space="preserve">демографическая ситуация и миграция населения в поисках работы  за пределы района, что в свою очередь влияет на отток </w:t>
      </w:r>
      <w:r>
        <w:rPr>
          <w:spacing w:val="1"/>
          <w:sz w:val="26"/>
          <w:szCs w:val="26"/>
        </w:rPr>
        <w:t xml:space="preserve"> рабочей силы в поселении. </w:t>
      </w:r>
    </w:p>
    <w:p w:rsidR="008B760C" w:rsidRDefault="008B760C" w:rsidP="008B760C">
      <w:pPr>
        <w:shd w:val="clear" w:color="auto" w:fill="FFFFFF"/>
        <w:ind w:right="10" w:firstLine="699"/>
        <w:jc w:val="center"/>
        <w:rPr>
          <w:color w:val="auto"/>
          <w:sz w:val="26"/>
          <w:szCs w:val="26"/>
        </w:rPr>
      </w:pPr>
      <w:r>
        <w:rPr>
          <w:b/>
          <w:spacing w:val="7"/>
          <w:sz w:val="26"/>
          <w:szCs w:val="26"/>
        </w:rPr>
        <w:t>Сельское хозяйство</w:t>
      </w:r>
    </w:p>
    <w:p w:rsidR="008B760C" w:rsidRDefault="008B760C" w:rsidP="008B760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В 2022-2024 годы планируется рост продукции сельского хозяйства за счет роста объемов производства в растениеводстве и в животноводстве.</w:t>
      </w:r>
    </w:p>
    <w:p w:rsidR="008B760C" w:rsidRDefault="008B760C" w:rsidP="008B760C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В частном секторе наметилась тенденция к снижению поголовья крупного рогатого скота, связано это с тем, что стареет проживающее население.</w:t>
      </w:r>
    </w:p>
    <w:p w:rsidR="008B760C" w:rsidRDefault="008B760C" w:rsidP="008B760C">
      <w:pPr>
        <w:ind w:firstLine="720"/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Таким образом, в сельском хозяйстве имеются все предпосылки для дальнейшего развития.   </w:t>
      </w:r>
      <w:proofErr w:type="gramStart"/>
      <w:r>
        <w:rPr>
          <w:sz w:val="26"/>
          <w:szCs w:val="26"/>
        </w:rPr>
        <w:t xml:space="preserve">Поддерживая </w:t>
      </w:r>
      <w:proofErr w:type="spellStart"/>
      <w:r>
        <w:rPr>
          <w:sz w:val="26"/>
          <w:szCs w:val="26"/>
        </w:rPr>
        <w:t>сельхозтоваропроизводителей</w:t>
      </w:r>
      <w:proofErr w:type="spellEnd"/>
      <w:r>
        <w:rPr>
          <w:sz w:val="26"/>
          <w:szCs w:val="26"/>
        </w:rPr>
        <w:t>, государство возмещает в виде компенсаций часть затрат на приобретение элитных семян, минеральных удобрений, погашение процентной ставки по  полученным кредитам.</w:t>
      </w:r>
      <w:proofErr w:type="gramEnd"/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B760C" w:rsidRPr="00F0123B" w:rsidRDefault="008B760C" w:rsidP="00F0123B">
      <w:pPr>
        <w:pStyle w:val="Default"/>
        <w:rPr>
          <w:color w:val="auto"/>
          <w:sz w:val="28"/>
          <w:szCs w:val="28"/>
        </w:rPr>
      </w:pPr>
      <w:r>
        <w:rPr>
          <w:color w:val="auto"/>
          <w:sz w:val="26"/>
          <w:szCs w:val="26"/>
        </w:rPr>
        <w:t>В 202</w:t>
      </w:r>
      <w:r w:rsidR="00602CB1">
        <w:rPr>
          <w:color w:val="auto"/>
          <w:sz w:val="26"/>
          <w:szCs w:val="26"/>
        </w:rPr>
        <w:t>2-2024 планируется  ИП Еремеев</w:t>
      </w:r>
      <w:r>
        <w:rPr>
          <w:color w:val="auto"/>
          <w:sz w:val="26"/>
          <w:szCs w:val="26"/>
        </w:rPr>
        <w:t xml:space="preserve">  запуск в производство цеха по переработке молока </w:t>
      </w:r>
      <w:proofErr w:type="gramStart"/>
      <w:r>
        <w:rPr>
          <w:color w:val="auto"/>
          <w:sz w:val="26"/>
          <w:szCs w:val="26"/>
        </w:rPr>
        <w:t>в</w:t>
      </w:r>
      <w:proofErr w:type="gramEnd"/>
      <w:r>
        <w:rPr>
          <w:color w:val="auto"/>
          <w:sz w:val="26"/>
          <w:szCs w:val="26"/>
        </w:rPr>
        <w:t xml:space="preserve"> с. Ключевая</w:t>
      </w:r>
      <w:r>
        <w:rPr>
          <w:color w:val="auto"/>
          <w:sz w:val="28"/>
          <w:szCs w:val="28"/>
        </w:rPr>
        <w:t xml:space="preserve">. </w:t>
      </w:r>
    </w:p>
    <w:p w:rsidR="008B760C" w:rsidRDefault="008B760C" w:rsidP="008B760C">
      <w:pPr>
        <w:ind w:firstLine="708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Дорожное хозяйство</w:t>
      </w:r>
    </w:p>
    <w:p w:rsidR="008B760C" w:rsidRDefault="008B760C" w:rsidP="008B760C">
      <w:pPr>
        <w:ind w:firstLine="708"/>
        <w:jc w:val="center"/>
        <w:rPr>
          <w:b/>
          <w:sz w:val="26"/>
          <w:szCs w:val="26"/>
        </w:rPr>
      </w:pPr>
    </w:p>
    <w:p w:rsidR="008B760C" w:rsidRDefault="008B760C" w:rsidP="00F0123B">
      <w:pPr>
        <w:tabs>
          <w:tab w:val="left" w:pos="1305"/>
        </w:tabs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В 2020 году за счет муниципального дорожного фонда производились ремонты дорог общего пользования.  В 2021 году ремонт дорог общего пользования в сельском поселении продолжается. Протяженность дорог составляет 7,5 км.</w:t>
      </w:r>
      <w:r w:rsidR="002E4AF4">
        <w:rPr>
          <w:sz w:val="26"/>
          <w:szCs w:val="26"/>
        </w:rPr>
        <w:t xml:space="preserve"> </w:t>
      </w:r>
      <w:r>
        <w:rPr>
          <w:sz w:val="26"/>
          <w:szCs w:val="26"/>
        </w:rPr>
        <w:t>В среднесрочном периоде</w:t>
      </w:r>
      <w:r w:rsidR="002E4AF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планируется </w:t>
      </w:r>
      <w:r>
        <w:rPr>
          <w:color w:val="auto"/>
          <w:sz w:val="26"/>
          <w:szCs w:val="26"/>
        </w:rPr>
        <w:t xml:space="preserve">реконструкция дорог местного </w:t>
      </w:r>
      <w:proofErr w:type="spellStart"/>
      <w:proofErr w:type="gramStart"/>
      <w:r>
        <w:rPr>
          <w:color w:val="auto"/>
          <w:sz w:val="26"/>
          <w:szCs w:val="26"/>
        </w:rPr>
        <w:t>зна-чения</w:t>
      </w:r>
      <w:proofErr w:type="spellEnd"/>
      <w:proofErr w:type="gramEnd"/>
      <w:r>
        <w:rPr>
          <w:color w:val="auto"/>
          <w:sz w:val="26"/>
          <w:szCs w:val="26"/>
        </w:rPr>
        <w:t>.</w:t>
      </w:r>
    </w:p>
    <w:p w:rsidR="008B760C" w:rsidRDefault="008B760C" w:rsidP="008B760C">
      <w:pPr>
        <w:shd w:val="clear" w:color="auto" w:fill="FFFFFF"/>
        <w:tabs>
          <w:tab w:val="left" w:pos="581"/>
        </w:tabs>
        <w:ind w:right="10" w:firstLine="69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Потребительский  рынок</w:t>
      </w:r>
    </w:p>
    <w:p w:rsidR="008B760C" w:rsidRDefault="008B760C" w:rsidP="008B760C">
      <w:pPr>
        <w:shd w:val="clear" w:color="auto" w:fill="FFFFFF"/>
        <w:tabs>
          <w:tab w:val="left" w:pos="581"/>
        </w:tabs>
        <w:ind w:right="10" w:firstLine="699"/>
        <w:rPr>
          <w:b/>
          <w:sz w:val="26"/>
          <w:szCs w:val="26"/>
        </w:rPr>
      </w:pPr>
      <w:r>
        <w:rPr>
          <w:sz w:val="26"/>
          <w:szCs w:val="26"/>
        </w:rPr>
        <w:t>К основным тенденциям развития потребительского рынка района следует отнести увеличение объемов оборота розничной торговли, позитивные изменения в организации торговли, динамичное развитие инфраструктуры отрасли и повышение качества оказываемых услуг.</w:t>
      </w:r>
      <w:r w:rsidR="00602CB1">
        <w:rPr>
          <w:sz w:val="26"/>
          <w:szCs w:val="26"/>
        </w:rPr>
        <w:t xml:space="preserve"> </w:t>
      </w:r>
      <w:r>
        <w:rPr>
          <w:sz w:val="26"/>
          <w:szCs w:val="26"/>
        </w:rPr>
        <w:t>В 2022-2024 годах сохранится тенденция роста оборота розничной торговли. Основное увеличение розничного товарооборота произойдет  за счет современных форм торговли и обслуживания.  </w:t>
      </w:r>
    </w:p>
    <w:p w:rsidR="008B760C" w:rsidRDefault="008B760C" w:rsidP="008B760C">
      <w:pPr>
        <w:shd w:val="clear" w:color="auto" w:fill="FFFFFF"/>
        <w:tabs>
          <w:tab w:val="left" w:pos="514"/>
        </w:tabs>
        <w:ind w:right="10" w:firstLine="699"/>
        <w:jc w:val="both"/>
        <w:rPr>
          <w:color w:val="auto"/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sz w:val="26"/>
          <w:szCs w:val="26"/>
        </w:rPr>
        <w:t>По прогнозу на 2024 год</w:t>
      </w:r>
      <w:r>
        <w:rPr>
          <w:spacing w:val="4"/>
          <w:sz w:val="26"/>
          <w:szCs w:val="26"/>
        </w:rPr>
        <w:t xml:space="preserve">  оборот розничной торговли составит – 17,0 млн. руб. с темпом роста 102,0%. </w:t>
      </w:r>
    </w:p>
    <w:p w:rsidR="008B760C" w:rsidRDefault="008B760C" w:rsidP="008B760C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Жилищный сектор</w:t>
      </w:r>
    </w:p>
    <w:p w:rsidR="008B760C" w:rsidRDefault="008B760C" w:rsidP="008B760C">
      <w:pPr>
        <w:ind w:firstLine="720"/>
        <w:rPr>
          <w:sz w:val="26"/>
          <w:szCs w:val="26"/>
        </w:rPr>
      </w:pPr>
      <w:r>
        <w:rPr>
          <w:sz w:val="26"/>
          <w:szCs w:val="26"/>
        </w:rPr>
        <w:t>В 2020 году и текущем 2021 году</w:t>
      </w:r>
      <w:r>
        <w:rPr>
          <w:spacing w:val="4"/>
          <w:sz w:val="26"/>
          <w:szCs w:val="26"/>
        </w:rPr>
        <w:t xml:space="preserve">  ввод жилых домов не производился. Ввод жилого дома планируется с 2022 года, площадь жилищного фонда поселения составит к 2024 году составит 14,3 тыс.м</w:t>
      </w:r>
      <w:proofErr w:type="gramStart"/>
      <w:r>
        <w:rPr>
          <w:spacing w:val="4"/>
          <w:sz w:val="26"/>
          <w:szCs w:val="26"/>
        </w:rPr>
        <w:t>2</w:t>
      </w:r>
      <w:proofErr w:type="gramEnd"/>
      <w:r>
        <w:rPr>
          <w:spacing w:val="4"/>
          <w:sz w:val="26"/>
          <w:szCs w:val="26"/>
        </w:rPr>
        <w:t>.Строительство домов планируется в д. Ночка и с. Ключевая.</w:t>
      </w:r>
    </w:p>
    <w:p w:rsidR="008B760C" w:rsidRDefault="008B760C" w:rsidP="008B760C">
      <w:pPr>
        <w:shd w:val="clear" w:color="auto" w:fill="FFFFFF"/>
        <w:tabs>
          <w:tab w:val="left" w:pos="581"/>
        </w:tabs>
        <w:ind w:right="10" w:firstLine="69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Коммунальное хозяйство</w:t>
      </w:r>
    </w:p>
    <w:p w:rsidR="008B760C" w:rsidRDefault="008B760C" w:rsidP="008B760C">
      <w:pPr>
        <w:ind w:firstLine="720"/>
        <w:jc w:val="both"/>
        <w:rPr>
          <w:color w:val="auto"/>
          <w:sz w:val="26"/>
          <w:szCs w:val="26"/>
        </w:rPr>
      </w:pPr>
      <w:r>
        <w:rPr>
          <w:sz w:val="26"/>
          <w:szCs w:val="26"/>
        </w:rPr>
        <w:t xml:space="preserve">В 2022-2024 годах прогнозируется решение задач обеспечения населения и организаций теплом, водой, электроэнергией. Увеличение объектов за счет инвестиций не планируется. </w:t>
      </w:r>
    </w:p>
    <w:p w:rsidR="008B760C" w:rsidRDefault="008B760C" w:rsidP="008B760C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Показатели связи</w:t>
      </w:r>
    </w:p>
    <w:p w:rsidR="008B760C" w:rsidRDefault="008B760C" w:rsidP="008B760C">
      <w:pPr>
        <w:ind w:firstLine="720"/>
        <w:rPr>
          <w:sz w:val="26"/>
          <w:szCs w:val="26"/>
        </w:rPr>
      </w:pPr>
      <w:r>
        <w:rPr>
          <w:sz w:val="26"/>
          <w:szCs w:val="26"/>
        </w:rPr>
        <w:t>На территории поселения наблюдается увеличение потребителей стационарных телефонов «</w:t>
      </w:r>
      <w:proofErr w:type="spellStart"/>
      <w:r>
        <w:rPr>
          <w:sz w:val="26"/>
          <w:szCs w:val="26"/>
        </w:rPr>
        <w:t>Ростелеком</w:t>
      </w:r>
      <w:proofErr w:type="spellEnd"/>
      <w:r>
        <w:rPr>
          <w:sz w:val="26"/>
          <w:szCs w:val="26"/>
        </w:rPr>
        <w:t xml:space="preserve">». В прогнозируемом периоде показатели сохранятся. В рамках реализации программы «Доступная связь» установлен и действует в каждом населенном пункте таксофон. </w:t>
      </w:r>
      <w:r>
        <w:rPr>
          <w:color w:val="auto"/>
          <w:sz w:val="26"/>
          <w:szCs w:val="26"/>
        </w:rPr>
        <w:t>В поселении продолж</w:t>
      </w:r>
      <w:r w:rsidR="00602CB1">
        <w:rPr>
          <w:color w:val="auto"/>
          <w:sz w:val="26"/>
          <w:szCs w:val="26"/>
        </w:rPr>
        <w:t>а</w:t>
      </w:r>
      <w:r>
        <w:rPr>
          <w:color w:val="auto"/>
          <w:sz w:val="26"/>
          <w:szCs w:val="26"/>
        </w:rPr>
        <w:t>тся работы по федеральному проекту «Устранение цифрового неравенства» строительство оптико-волоконной линии</w:t>
      </w:r>
      <w:proofErr w:type="gramStart"/>
      <w:r>
        <w:rPr>
          <w:sz w:val="26"/>
          <w:szCs w:val="26"/>
        </w:rPr>
        <w:t xml:space="preserve"> .</w:t>
      </w:r>
      <w:proofErr w:type="gramEnd"/>
      <w:r>
        <w:rPr>
          <w:sz w:val="26"/>
          <w:szCs w:val="26"/>
        </w:rPr>
        <w:t xml:space="preserve">Работает мобильная связь систем «МТС» и «БИЛАЙН» «МЕГАФОН». </w:t>
      </w:r>
    </w:p>
    <w:p w:rsidR="008B760C" w:rsidRDefault="008B760C" w:rsidP="008B760C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Образование</w:t>
      </w:r>
    </w:p>
    <w:p w:rsidR="008B760C" w:rsidRDefault="008B760C" w:rsidP="008B760C">
      <w:pPr>
        <w:ind w:firstLine="720"/>
        <w:jc w:val="center"/>
        <w:rPr>
          <w:b/>
          <w:sz w:val="26"/>
          <w:szCs w:val="26"/>
        </w:rPr>
      </w:pPr>
    </w:p>
    <w:p w:rsidR="008B760C" w:rsidRDefault="008B760C" w:rsidP="008B760C">
      <w:pPr>
        <w:ind w:firstLine="720"/>
        <w:rPr>
          <w:sz w:val="26"/>
          <w:szCs w:val="26"/>
        </w:rPr>
      </w:pPr>
      <w:r>
        <w:rPr>
          <w:sz w:val="26"/>
          <w:szCs w:val="26"/>
        </w:rPr>
        <w:t xml:space="preserve"> В прогнозируемом периоде 2022-2024 </w:t>
      </w:r>
      <w:proofErr w:type="spellStart"/>
      <w:proofErr w:type="gramStart"/>
      <w:r>
        <w:rPr>
          <w:sz w:val="26"/>
          <w:szCs w:val="26"/>
        </w:rPr>
        <w:t>гг</w:t>
      </w:r>
      <w:proofErr w:type="spellEnd"/>
      <w:proofErr w:type="gramEnd"/>
      <w:r>
        <w:rPr>
          <w:sz w:val="26"/>
          <w:szCs w:val="26"/>
        </w:rPr>
        <w:t xml:space="preserve"> количество учеников сохранится.</w:t>
      </w:r>
    </w:p>
    <w:p w:rsidR="008B760C" w:rsidRDefault="008B760C" w:rsidP="008B760C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Здравоохранение и культура</w:t>
      </w:r>
    </w:p>
    <w:p w:rsidR="008B760C" w:rsidRDefault="008B760C" w:rsidP="008B760C">
      <w:pPr>
        <w:ind w:firstLine="720"/>
        <w:jc w:val="center"/>
        <w:rPr>
          <w:b/>
          <w:sz w:val="26"/>
          <w:szCs w:val="26"/>
        </w:rPr>
      </w:pPr>
    </w:p>
    <w:p w:rsidR="008B760C" w:rsidRDefault="008B760C" w:rsidP="008B760C">
      <w:pPr>
        <w:ind w:firstLine="720"/>
        <w:rPr>
          <w:sz w:val="26"/>
          <w:szCs w:val="26"/>
        </w:rPr>
      </w:pPr>
      <w:r>
        <w:rPr>
          <w:sz w:val="26"/>
          <w:szCs w:val="26"/>
        </w:rPr>
        <w:t>В системах зд</w:t>
      </w:r>
      <w:r w:rsidR="00602CB1">
        <w:rPr>
          <w:sz w:val="26"/>
          <w:szCs w:val="26"/>
        </w:rPr>
        <w:t>равоохране</w:t>
      </w:r>
      <w:r>
        <w:rPr>
          <w:sz w:val="26"/>
          <w:szCs w:val="26"/>
        </w:rPr>
        <w:t xml:space="preserve">ния и культуры в прогнозируемом периоде 2022-2024 </w:t>
      </w:r>
      <w:proofErr w:type="spellStart"/>
      <w:proofErr w:type="gramStart"/>
      <w:r>
        <w:rPr>
          <w:sz w:val="26"/>
          <w:szCs w:val="26"/>
        </w:rPr>
        <w:t>гг</w:t>
      </w:r>
      <w:proofErr w:type="spellEnd"/>
      <w:proofErr w:type="gramEnd"/>
      <w:r>
        <w:rPr>
          <w:sz w:val="26"/>
          <w:szCs w:val="26"/>
        </w:rPr>
        <w:t xml:space="preserve"> изменений в количестве учреждений отсутствует. Будет продолжено </w:t>
      </w:r>
    </w:p>
    <w:p w:rsidR="008B760C" w:rsidRDefault="008B760C" w:rsidP="008B760C">
      <w:pPr>
        <w:rPr>
          <w:b/>
          <w:sz w:val="26"/>
          <w:szCs w:val="26"/>
        </w:rPr>
      </w:pPr>
      <w:r>
        <w:rPr>
          <w:sz w:val="26"/>
          <w:szCs w:val="26"/>
        </w:rPr>
        <w:lastRenderedPageBreak/>
        <w:t xml:space="preserve">медицинское обслуживание жителей нашего  поселения  3 </w:t>
      </w:r>
      <w:proofErr w:type="spellStart"/>
      <w:r>
        <w:rPr>
          <w:sz w:val="26"/>
          <w:szCs w:val="26"/>
        </w:rPr>
        <w:t>ФАПа</w:t>
      </w:r>
      <w:proofErr w:type="spellEnd"/>
      <w:r>
        <w:rPr>
          <w:sz w:val="26"/>
          <w:szCs w:val="26"/>
        </w:rPr>
        <w:t xml:space="preserve"> и </w:t>
      </w:r>
      <w:r>
        <w:rPr>
          <w:bCs/>
          <w:sz w:val="26"/>
          <w:szCs w:val="26"/>
        </w:rPr>
        <w:t>предоставление  услуг по организации культурного досуга  МКУ «Ключевской центр культуры»</w:t>
      </w:r>
      <w:r>
        <w:rPr>
          <w:sz w:val="26"/>
          <w:szCs w:val="26"/>
        </w:rPr>
        <w:t xml:space="preserve"> в селах Ключевая, Орлово, Ночка,  согласно планов  работ,  в прогнозируемом периоде 2022-2024 </w:t>
      </w:r>
      <w:proofErr w:type="spellStart"/>
      <w:r>
        <w:rPr>
          <w:sz w:val="26"/>
          <w:szCs w:val="26"/>
        </w:rPr>
        <w:t>гг</w:t>
      </w:r>
      <w:proofErr w:type="spellEnd"/>
      <w:proofErr w:type="gramStart"/>
      <w:r>
        <w:rPr>
          <w:sz w:val="26"/>
          <w:szCs w:val="26"/>
        </w:rPr>
        <w:t xml:space="preserve"> .</w:t>
      </w:r>
      <w:proofErr w:type="gramEnd"/>
    </w:p>
    <w:p w:rsidR="008B760C" w:rsidRDefault="008B760C" w:rsidP="008B760C">
      <w:pPr>
        <w:ind w:firstLine="72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Доходы населения</w:t>
      </w:r>
    </w:p>
    <w:p w:rsidR="008B760C" w:rsidRDefault="008B760C" w:rsidP="008B760C">
      <w:pPr>
        <w:ind w:firstLine="720"/>
        <w:jc w:val="center"/>
        <w:rPr>
          <w:b/>
          <w:sz w:val="26"/>
          <w:szCs w:val="26"/>
        </w:rPr>
      </w:pPr>
    </w:p>
    <w:p w:rsidR="008B760C" w:rsidRDefault="008B760C" w:rsidP="008B760C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прогнозируемом периоде 2022-2024 </w:t>
      </w:r>
      <w:proofErr w:type="spellStart"/>
      <w:proofErr w:type="gramStart"/>
      <w:r>
        <w:rPr>
          <w:sz w:val="26"/>
          <w:szCs w:val="26"/>
        </w:rPr>
        <w:t>гг</w:t>
      </w:r>
      <w:proofErr w:type="spellEnd"/>
      <w:proofErr w:type="gramEnd"/>
      <w:r>
        <w:rPr>
          <w:sz w:val="26"/>
          <w:szCs w:val="26"/>
        </w:rPr>
        <w:t xml:space="preserve"> будет дальнейшее повышение уровня и качества жизни населения .</w:t>
      </w:r>
    </w:p>
    <w:p w:rsidR="008B760C" w:rsidRDefault="008B760C" w:rsidP="008B760C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Увеличение доходов населения в прогнозируемом периоде будет связано с ростом производства в основных секторах экономики, увеличением оплаты труда работающих на предприятиях поселения, а также с учетом осуществления мер по повышению оплаты труда работников бюджетной сферы.</w:t>
      </w:r>
    </w:p>
    <w:p w:rsidR="008B760C" w:rsidRDefault="008B760C" w:rsidP="008B760C">
      <w:pPr>
        <w:shd w:val="clear" w:color="auto" w:fill="FFFFFF"/>
        <w:tabs>
          <w:tab w:val="left" w:pos="581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Среднемесячная заработная плата в 2020 году составила 16000 рублей, в  2021 году ожидаемый уровень зарплаты сохранится и составит 16000 рублей</w:t>
      </w:r>
      <w:proofErr w:type="gramStart"/>
      <w:r>
        <w:rPr>
          <w:sz w:val="26"/>
          <w:szCs w:val="26"/>
        </w:rPr>
        <w:t xml:space="preserve">., </w:t>
      </w:r>
      <w:proofErr w:type="gramEnd"/>
      <w:r>
        <w:rPr>
          <w:sz w:val="26"/>
          <w:szCs w:val="26"/>
        </w:rPr>
        <w:t>к 2024 году уровень зарплаты увеличится до 17000,0 рублей.</w:t>
      </w:r>
    </w:p>
    <w:p w:rsidR="008B760C" w:rsidRDefault="008B760C" w:rsidP="008B760C">
      <w:pPr>
        <w:shd w:val="clear" w:color="auto" w:fill="FFFFFF"/>
        <w:tabs>
          <w:tab w:val="left" w:pos="581"/>
        </w:tabs>
        <w:ind w:firstLine="720"/>
        <w:jc w:val="both"/>
        <w:rPr>
          <w:sz w:val="26"/>
          <w:szCs w:val="26"/>
        </w:rPr>
      </w:pPr>
    </w:p>
    <w:p w:rsidR="008B760C" w:rsidRDefault="008B760C" w:rsidP="008B760C">
      <w:pPr>
        <w:pStyle w:val="a4"/>
        <w:jc w:val="center"/>
        <w:rPr>
          <w:sz w:val="26"/>
          <w:szCs w:val="26"/>
        </w:rPr>
      </w:pPr>
    </w:p>
    <w:p w:rsidR="008B760C" w:rsidRDefault="008B760C" w:rsidP="008B760C"/>
    <w:p w:rsidR="0036268A" w:rsidRDefault="0036268A" w:rsidP="008B760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sectPr w:rsidR="0036268A" w:rsidSect="0036268A">
      <w:pgSz w:w="11906" w:h="16838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213057"/>
    <w:rsid w:val="000009BA"/>
    <w:rsid w:val="0001370E"/>
    <w:rsid w:val="000343F6"/>
    <w:rsid w:val="000741D5"/>
    <w:rsid w:val="000D2FD9"/>
    <w:rsid w:val="001048CF"/>
    <w:rsid w:val="00123736"/>
    <w:rsid w:val="001252AD"/>
    <w:rsid w:val="00161B3E"/>
    <w:rsid w:val="001944F3"/>
    <w:rsid w:val="001B32B5"/>
    <w:rsid w:val="001C7DE2"/>
    <w:rsid w:val="001D46BA"/>
    <w:rsid w:val="001E1D2E"/>
    <w:rsid w:val="001E5C1C"/>
    <w:rsid w:val="00213057"/>
    <w:rsid w:val="00282201"/>
    <w:rsid w:val="00286F8E"/>
    <w:rsid w:val="002929D3"/>
    <w:rsid w:val="00293F41"/>
    <w:rsid w:val="0029479A"/>
    <w:rsid w:val="002A0367"/>
    <w:rsid w:val="002A22A2"/>
    <w:rsid w:val="002B3165"/>
    <w:rsid w:val="002B647F"/>
    <w:rsid w:val="002C6FF5"/>
    <w:rsid w:val="002E4AF4"/>
    <w:rsid w:val="002F5CF3"/>
    <w:rsid w:val="002F756A"/>
    <w:rsid w:val="00302EAC"/>
    <w:rsid w:val="003401A7"/>
    <w:rsid w:val="0036268A"/>
    <w:rsid w:val="00365F57"/>
    <w:rsid w:val="00381124"/>
    <w:rsid w:val="00384838"/>
    <w:rsid w:val="003C02A1"/>
    <w:rsid w:val="003D15A4"/>
    <w:rsid w:val="003D6DC3"/>
    <w:rsid w:val="003E2634"/>
    <w:rsid w:val="003E2C2F"/>
    <w:rsid w:val="003F5652"/>
    <w:rsid w:val="00401BD2"/>
    <w:rsid w:val="00437063"/>
    <w:rsid w:val="00450EA9"/>
    <w:rsid w:val="00461B1C"/>
    <w:rsid w:val="004646E9"/>
    <w:rsid w:val="0047117A"/>
    <w:rsid w:val="00474949"/>
    <w:rsid w:val="004904EB"/>
    <w:rsid w:val="004B46E6"/>
    <w:rsid w:val="004D3B93"/>
    <w:rsid w:val="004F34C8"/>
    <w:rsid w:val="004F5599"/>
    <w:rsid w:val="00516F01"/>
    <w:rsid w:val="005308E2"/>
    <w:rsid w:val="00533E5E"/>
    <w:rsid w:val="005701C5"/>
    <w:rsid w:val="00582AF6"/>
    <w:rsid w:val="005C663C"/>
    <w:rsid w:val="005E6AD5"/>
    <w:rsid w:val="005F0B83"/>
    <w:rsid w:val="005F3A6E"/>
    <w:rsid w:val="00602CB1"/>
    <w:rsid w:val="00604091"/>
    <w:rsid w:val="00654E65"/>
    <w:rsid w:val="00662B4B"/>
    <w:rsid w:val="006635CA"/>
    <w:rsid w:val="00691319"/>
    <w:rsid w:val="0069572E"/>
    <w:rsid w:val="006A39D9"/>
    <w:rsid w:val="006A565E"/>
    <w:rsid w:val="006F1576"/>
    <w:rsid w:val="006F3347"/>
    <w:rsid w:val="00720DDF"/>
    <w:rsid w:val="0073098D"/>
    <w:rsid w:val="0075737A"/>
    <w:rsid w:val="007E5FCB"/>
    <w:rsid w:val="0081325C"/>
    <w:rsid w:val="0082531A"/>
    <w:rsid w:val="008348E8"/>
    <w:rsid w:val="00840742"/>
    <w:rsid w:val="008535C1"/>
    <w:rsid w:val="00864A5C"/>
    <w:rsid w:val="008838AB"/>
    <w:rsid w:val="00893B70"/>
    <w:rsid w:val="00895EED"/>
    <w:rsid w:val="008B760C"/>
    <w:rsid w:val="008C5468"/>
    <w:rsid w:val="00901976"/>
    <w:rsid w:val="00907788"/>
    <w:rsid w:val="00923FC7"/>
    <w:rsid w:val="009353B4"/>
    <w:rsid w:val="00935E26"/>
    <w:rsid w:val="009416BE"/>
    <w:rsid w:val="00946420"/>
    <w:rsid w:val="0097441D"/>
    <w:rsid w:val="009833F6"/>
    <w:rsid w:val="00992E52"/>
    <w:rsid w:val="0099455F"/>
    <w:rsid w:val="009A721C"/>
    <w:rsid w:val="009C3C7D"/>
    <w:rsid w:val="009F3036"/>
    <w:rsid w:val="00A36247"/>
    <w:rsid w:val="00A442BD"/>
    <w:rsid w:val="00A47D99"/>
    <w:rsid w:val="00A50E2C"/>
    <w:rsid w:val="00AA6399"/>
    <w:rsid w:val="00AE6F68"/>
    <w:rsid w:val="00B2727C"/>
    <w:rsid w:val="00B328CB"/>
    <w:rsid w:val="00B41101"/>
    <w:rsid w:val="00B4226C"/>
    <w:rsid w:val="00B71366"/>
    <w:rsid w:val="00B94AAE"/>
    <w:rsid w:val="00BB03DF"/>
    <w:rsid w:val="00BC369C"/>
    <w:rsid w:val="00C037B3"/>
    <w:rsid w:val="00C332A7"/>
    <w:rsid w:val="00C577CE"/>
    <w:rsid w:val="00C82099"/>
    <w:rsid w:val="00CB5681"/>
    <w:rsid w:val="00CC4DBB"/>
    <w:rsid w:val="00CE19F9"/>
    <w:rsid w:val="00CE4693"/>
    <w:rsid w:val="00D1025C"/>
    <w:rsid w:val="00D10A85"/>
    <w:rsid w:val="00D1454C"/>
    <w:rsid w:val="00D224AA"/>
    <w:rsid w:val="00D41468"/>
    <w:rsid w:val="00D461AF"/>
    <w:rsid w:val="00D64D96"/>
    <w:rsid w:val="00D6581B"/>
    <w:rsid w:val="00D86150"/>
    <w:rsid w:val="00D903B6"/>
    <w:rsid w:val="00D9778C"/>
    <w:rsid w:val="00D97791"/>
    <w:rsid w:val="00DB5454"/>
    <w:rsid w:val="00DD44BA"/>
    <w:rsid w:val="00DD51CA"/>
    <w:rsid w:val="00DE7543"/>
    <w:rsid w:val="00DF3FB3"/>
    <w:rsid w:val="00E30986"/>
    <w:rsid w:val="00E467A4"/>
    <w:rsid w:val="00E50BB1"/>
    <w:rsid w:val="00E50CD8"/>
    <w:rsid w:val="00EC40E0"/>
    <w:rsid w:val="00ED3A3A"/>
    <w:rsid w:val="00EE4A69"/>
    <w:rsid w:val="00EF3846"/>
    <w:rsid w:val="00F00A0F"/>
    <w:rsid w:val="00F0123B"/>
    <w:rsid w:val="00F0552B"/>
    <w:rsid w:val="00F1528F"/>
    <w:rsid w:val="00F2209E"/>
    <w:rsid w:val="00F41B2B"/>
    <w:rsid w:val="00F4674C"/>
    <w:rsid w:val="00F96A48"/>
    <w:rsid w:val="00FA2F36"/>
    <w:rsid w:val="00FB1CA5"/>
    <w:rsid w:val="00FB294D"/>
    <w:rsid w:val="00FC1AAD"/>
    <w:rsid w:val="00FC53DB"/>
    <w:rsid w:val="00FE23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Times New Roman"/>
        <w:color w:val="000000"/>
        <w:spacing w:val="-18"/>
        <w:sz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057"/>
    <w:pPr>
      <w:spacing w:after="0" w:line="240" w:lineRule="auto"/>
    </w:pPr>
    <w:rPr>
      <w:rFonts w:ascii="Times New Roman" w:eastAsia="Times New Roman" w:hAnsi="Times New Roman"/>
      <w:spacing w:val="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C332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color w:val="auto"/>
      <w:spacing w:val="0"/>
      <w:sz w:val="22"/>
      <w:lang w:eastAsia="ru-RU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C332A7"/>
    <w:rPr>
      <w:rFonts w:ascii="Calibri" w:eastAsia="Times New Roman" w:hAnsi="Calibri" w:cs="Calibri"/>
      <w:color w:val="auto"/>
      <w:spacing w:val="0"/>
      <w:sz w:val="22"/>
      <w:lang w:eastAsia="ru-RU"/>
    </w:rPr>
  </w:style>
  <w:style w:type="table" w:customStyle="1" w:styleId="41">
    <w:name w:val="Сетка таблицы41"/>
    <w:basedOn w:val="a1"/>
    <w:uiPriority w:val="59"/>
    <w:rsid w:val="00C332A7"/>
    <w:pPr>
      <w:spacing w:after="0" w:line="240" w:lineRule="auto"/>
    </w:pPr>
    <w:rPr>
      <w:rFonts w:asciiTheme="minorHAnsi" w:hAnsiTheme="minorHAnsi" w:cstheme="minorBidi"/>
      <w:color w:val="auto"/>
      <w:spacing w:val="0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332A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semiHidden/>
    <w:unhideWhenUsed/>
    <w:rsid w:val="000343F6"/>
    <w:pPr>
      <w:suppressAutoHyphens/>
      <w:ind w:firstLine="720"/>
      <w:jc w:val="both"/>
    </w:pPr>
    <w:rPr>
      <w:color w:val="auto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semiHidden/>
    <w:rsid w:val="000343F6"/>
    <w:rPr>
      <w:rFonts w:ascii="Times New Roman" w:eastAsia="Times New Roman" w:hAnsi="Times New Roman"/>
      <w:color w:val="auto"/>
      <w:spacing w:val="0"/>
      <w:sz w:val="28"/>
      <w:szCs w:val="24"/>
      <w:lang w:eastAsia="ar-SA"/>
    </w:rPr>
  </w:style>
  <w:style w:type="paragraph" w:customStyle="1" w:styleId="21">
    <w:name w:val="Основной текст с отступом 21"/>
    <w:basedOn w:val="a"/>
    <w:rsid w:val="000343F6"/>
    <w:pPr>
      <w:suppressAutoHyphens/>
      <w:ind w:left="660"/>
      <w:jc w:val="center"/>
    </w:pPr>
    <w:rPr>
      <w:b/>
      <w:bCs/>
      <w:color w:val="auto"/>
      <w:sz w:val="24"/>
      <w:szCs w:val="24"/>
      <w:lang w:eastAsia="ar-SA"/>
    </w:rPr>
  </w:style>
  <w:style w:type="paragraph" w:styleId="a6">
    <w:name w:val="List Paragraph"/>
    <w:basedOn w:val="a"/>
    <w:uiPriority w:val="34"/>
    <w:qFormat/>
    <w:rsid w:val="00F96A48"/>
    <w:pPr>
      <w:ind w:left="720"/>
      <w:contextualSpacing/>
    </w:pPr>
    <w:rPr>
      <w:color w:val="auto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F96A48"/>
    <w:rPr>
      <w:color w:val="0000FF"/>
      <w:u w:val="single"/>
    </w:rPr>
  </w:style>
  <w:style w:type="paragraph" w:customStyle="1" w:styleId="Default">
    <w:name w:val="Default"/>
    <w:rsid w:val="0036268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/>
      <w:spacing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02EA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02EAC"/>
    <w:rPr>
      <w:rFonts w:ascii="Tahoma" w:eastAsia="Times New Roman" w:hAnsi="Tahoma" w:cs="Tahoma"/>
      <w:spacing w:val="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7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9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zakon.scli.ru/ru/legal_texts/act_municipal_education/index.php?do4=document&amp;id4=111863d6-b7f1-481b-9bdf-5a9eff92f0a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15E920-E280-429C-BE17-4C2F00266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1560</Words>
  <Characters>8894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10434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Совет</cp:lastModifiedBy>
  <cp:revision>147</cp:revision>
  <cp:lastPrinted>2021-11-12T05:09:00Z</cp:lastPrinted>
  <dcterms:created xsi:type="dcterms:W3CDTF">2015-11-18T10:19:00Z</dcterms:created>
  <dcterms:modified xsi:type="dcterms:W3CDTF">2021-11-12T05:09:00Z</dcterms:modified>
</cp:coreProperties>
</file>