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713" w:rsidRPr="00705713" w:rsidRDefault="00705713" w:rsidP="00705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57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Ключевые показатели, применяемые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8E5E49">
        <w:rPr>
          <w:rFonts w:ascii="Times New Roman" w:eastAsia="Times New Roman" w:hAnsi="Times New Roman" w:cs="Times New Roman"/>
          <w:b/>
          <w:bCs/>
          <w:sz w:val="24"/>
          <w:szCs w:val="24"/>
        </w:rPr>
        <w:t>Ключевского</w:t>
      </w:r>
      <w:r w:rsidRPr="007057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Венгеровского района Новосибирской области, и их целевые значения</w:t>
      </w:r>
      <w:proofErr w:type="gramEnd"/>
    </w:p>
    <w:p w:rsidR="00705713" w:rsidRPr="00705713" w:rsidRDefault="00705713" w:rsidP="00705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713">
        <w:rPr>
          <w:rFonts w:ascii="Times New Roman" w:eastAsia="Times New Roman" w:hAnsi="Times New Roman" w:cs="Times New Roman"/>
          <w:sz w:val="24"/>
          <w:szCs w:val="24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8E5E49">
        <w:rPr>
          <w:rFonts w:ascii="Times New Roman" w:eastAsia="Times New Roman" w:hAnsi="Times New Roman" w:cs="Times New Roman"/>
          <w:sz w:val="24"/>
          <w:szCs w:val="24"/>
        </w:rPr>
        <w:t>Ключевского</w:t>
      </w:r>
      <w:r w:rsidRPr="0070571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Венгеровского района Новосибирской области устанавливаются следующие ключевые показатели и их целевые значения: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6874"/>
        <w:gridCol w:w="2589"/>
      </w:tblGrid>
      <w:tr w:rsidR="00705713" w:rsidRPr="00705713" w:rsidTr="00705713">
        <w:trPr>
          <w:trHeight w:val="1245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713" w:rsidRPr="00705713" w:rsidRDefault="00705713" w:rsidP="00705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713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713" w:rsidRPr="00705713" w:rsidRDefault="00705713" w:rsidP="00705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71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значения</w:t>
            </w:r>
            <w:proofErr w:type="gramStart"/>
            <w:r w:rsidRPr="007057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(%)</w:t>
            </w:r>
            <w:proofErr w:type="gramEnd"/>
          </w:p>
        </w:tc>
      </w:tr>
      <w:tr w:rsidR="00705713" w:rsidRPr="00705713" w:rsidTr="00705713">
        <w:trPr>
          <w:trHeight w:val="25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713" w:rsidRPr="00705713" w:rsidRDefault="00705713" w:rsidP="00705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71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713" w:rsidRPr="00705713" w:rsidRDefault="00705713" w:rsidP="00705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71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05713" w:rsidRPr="00705713" w:rsidTr="00705713">
        <w:trPr>
          <w:trHeight w:val="40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713" w:rsidRPr="00705713" w:rsidRDefault="00705713" w:rsidP="00705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71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713" w:rsidRPr="00705713" w:rsidRDefault="00705713" w:rsidP="00705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7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5713" w:rsidRPr="00705713" w:rsidTr="00705713">
        <w:trPr>
          <w:trHeight w:val="24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713" w:rsidRPr="00705713" w:rsidRDefault="00705713" w:rsidP="00705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71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713" w:rsidRPr="00705713" w:rsidRDefault="00705713" w:rsidP="00705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7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5713" w:rsidRPr="00705713" w:rsidTr="00705713">
        <w:trPr>
          <w:trHeight w:val="39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713" w:rsidRPr="00705713" w:rsidRDefault="00705713" w:rsidP="00705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71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внесенных судебных решений о назначении административного наказания по материалам органа муниципального контроля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713" w:rsidRPr="00705713" w:rsidRDefault="00705713" w:rsidP="00705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71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705713" w:rsidRPr="00705713" w:rsidRDefault="00705713" w:rsidP="00705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71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705713" w:rsidRPr="00705713" w:rsidRDefault="00705713" w:rsidP="00705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57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Индикативные показатели, применяемые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8E5E49">
        <w:rPr>
          <w:rFonts w:ascii="Times New Roman" w:eastAsia="Times New Roman" w:hAnsi="Times New Roman" w:cs="Times New Roman"/>
          <w:b/>
          <w:bCs/>
          <w:sz w:val="24"/>
          <w:szCs w:val="24"/>
        </w:rPr>
        <w:t>Ключевского</w:t>
      </w:r>
      <w:r w:rsidRPr="007057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Венгеровского района Новосибирской области</w:t>
      </w:r>
      <w:proofErr w:type="gramEnd"/>
    </w:p>
    <w:p w:rsidR="00705713" w:rsidRPr="00705713" w:rsidRDefault="00705713" w:rsidP="00705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713">
        <w:rPr>
          <w:rFonts w:ascii="Times New Roman" w:eastAsia="Times New Roman" w:hAnsi="Times New Roman" w:cs="Times New Roman"/>
          <w:sz w:val="24"/>
          <w:szCs w:val="24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8E5E49">
        <w:rPr>
          <w:rFonts w:ascii="Times New Roman" w:eastAsia="Times New Roman" w:hAnsi="Times New Roman" w:cs="Times New Roman"/>
          <w:sz w:val="24"/>
          <w:szCs w:val="24"/>
        </w:rPr>
        <w:t>Ключевского</w:t>
      </w:r>
      <w:r w:rsidRPr="0070571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Венгеровского района Новосибирской области устанавливаются следующие индикативные показатели:</w:t>
      </w:r>
    </w:p>
    <w:p w:rsidR="00705713" w:rsidRPr="00705713" w:rsidRDefault="00705713" w:rsidP="00705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713">
        <w:rPr>
          <w:rFonts w:ascii="Times New Roman" w:eastAsia="Times New Roman" w:hAnsi="Times New Roman" w:cs="Times New Roman"/>
          <w:sz w:val="24"/>
          <w:szCs w:val="24"/>
        </w:rPr>
        <w:t>-  общее количество контрольных (надзорных) мероприятий с взаимодействием, проведенных за отчетный период;</w:t>
      </w:r>
    </w:p>
    <w:p w:rsidR="00705713" w:rsidRPr="00705713" w:rsidRDefault="00705713" w:rsidP="00705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713">
        <w:rPr>
          <w:rFonts w:ascii="Times New Roman" w:eastAsia="Times New Roman" w:hAnsi="Times New Roman" w:cs="Times New Roman"/>
          <w:sz w:val="24"/>
          <w:szCs w:val="24"/>
        </w:rPr>
        <w:t>-  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705713" w:rsidRPr="00705713" w:rsidRDefault="00705713" w:rsidP="00705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713">
        <w:rPr>
          <w:rFonts w:ascii="Times New Roman" w:eastAsia="Times New Roman" w:hAnsi="Times New Roman" w:cs="Times New Roman"/>
          <w:sz w:val="24"/>
          <w:szCs w:val="24"/>
        </w:rPr>
        <w:t>- 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705713" w:rsidRPr="00705713" w:rsidRDefault="00705713" w:rsidP="00705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713">
        <w:rPr>
          <w:rFonts w:ascii="Times New Roman" w:eastAsia="Times New Roman" w:hAnsi="Times New Roman" w:cs="Times New Roman"/>
          <w:sz w:val="24"/>
          <w:szCs w:val="24"/>
        </w:rPr>
        <w:t>-  общее количество учтенных объектов контроля на конец отчетного периода;</w:t>
      </w:r>
    </w:p>
    <w:p w:rsidR="00705713" w:rsidRPr="00705713" w:rsidRDefault="00705713" w:rsidP="00705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713">
        <w:rPr>
          <w:rFonts w:ascii="Times New Roman" w:eastAsia="Times New Roman" w:hAnsi="Times New Roman" w:cs="Times New Roman"/>
          <w:sz w:val="24"/>
          <w:szCs w:val="24"/>
        </w:rPr>
        <w:t>-  количество учтенных контролируемых лиц на конец отчетного периода.</w:t>
      </w:r>
    </w:p>
    <w:p w:rsidR="00705713" w:rsidRPr="00705713" w:rsidRDefault="00705713" w:rsidP="00705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713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705713" w:rsidRPr="00705713" w:rsidRDefault="00705713" w:rsidP="00705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713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мероприятий:</w:t>
      </w:r>
    </w:p>
    <w:p w:rsidR="00705713" w:rsidRPr="00705713" w:rsidRDefault="00705713" w:rsidP="00705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713">
        <w:rPr>
          <w:rFonts w:ascii="Times New Roman" w:eastAsia="Times New Roman" w:hAnsi="Times New Roman" w:cs="Times New Roman"/>
          <w:sz w:val="24"/>
          <w:szCs w:val="24"/>
        </w:rPr>
        <w:t xml:space="preserve">инспекционный визит, рейдовый осмотр, документарная проверка, выездная проверка </w:t>
      </w:r>
      <w:proofErr w:type="gramStart"/>
      <w:r w:rsidRPr="00705713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Pr="00705713">
        <w:rPr>
          <w:rFonts w:ascii="Times New Roman" w:eastAsia="Times New Roman" w:hAnsi="Times New Roman" w:cs="Times New Roman"/>
          <w:sz w:val="24"/>
          <w:szCs w:val="24"/>
        </w:rPr>
        <w:t>ри взаимодействии с контролируемыми лицами;</w:t>
      </w:r>
    </w:p>
    <w:p w:rsidR="00705713" w:rsidRPr="00705713" w:rsidRDefault="00705713" w:rsidP="00705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713">
        <w:rPr>
          <w:rFonts w:ascii="Times New Roman" w:eastAsia="Times New Roman" w:hAnsi="Times New Roman" w:cs="Times New Roman"/>
          <w:sz w:val="24"/>
          <w:szCs w:val="24"/>
        </w:rPr>
        <w:t>наблюдение за соблюдением обязательных требований, выездное обследование – без взаимодействия с контролируемыми лицами.</w:t>
      </w:r>
    </w:p>
    <w:p w:rsidR="00705713" w:rsidRPr="00705713" w:rsidRDefault="00705713" w:rsidP="00705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713">
        <w:rPr>
          <w:rFonts w:ascii="Times New Roman" w:eastAsia="Times New Roman" w:hAnsi="Times New Roman" w:cs="Times New Roman"/>
          <w:sz w:val="24"/>
          <w:szCs w:val="24"/>
        </w:rPr>
        <w:t>На 2023 год плановых проверок не запланировано.</w:t>
      </w:r>
    </w:p>
    <w:p w:rsidR="00CD51D3" w:rsidRDefault="00CD51D3"/>
    <w:sectPr w:rsidR="00CD51D3" w:rsidSect="00163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5713"/>
    <w:rsid w:val="00163A14"/>
    <w:rsid w:val="00705713"/>
    <w:rsid w:val="008E5E49"/>
    <w:rsid w:val="00CD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705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05713"/>
    <w:rPr>
      <w:b/>
      <w:bCs/>
    </w:rPr>
  </w:style>
  <w:style w:type="paragraph" w:customStyle="1" w:styleId="rtejustify">
    <w:name w:val="rtejustify"/>
    <w:basedOn w:val="a"/>
    <w:rsid w:val="00705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705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4</cp:revision>
  <dcterms:created xsi:type="dcterms:W3CDTF">2022-11-14T09:52:00Z</dcterms:created>
  <dcterms:modified xsi:type="dcterms:W3CDTF">2022-11-14T09:54:00Z</dcterms:modified>
</cp:coreProperties>
</file>