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2A" w:rsidRDefault="00F0160A"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 xml:space="preserve">   Каждый человек имеет свою малую Родину-это то место, где он родился и вырос. У каждого человека она своя. Но для всех является, той путеводной звездой, которая на протяжении жизни определяет очень многое, если не сказать - всё!</w:t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 xml:space="preserve">    Детям, у которых нет достаточного количества знаний о малой родине, трудно сформировать уважительное отношение к ней. Чем больше ребёнок с детства будет знать о родных местах, тем ближе и роднее будет становиться ему Родина, Россия.</w:t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 xml:space="preserve">   Вот и у нас прошёл тематический час "Село моё родное". В процессе беседы, ребята ознакомились с историческим прошлым села, с культурными объектами, с людьми прославившими его.</w:t>
      </w:r>
    </w:p>
    <w:sectPr w:rsidR="006F6B2A" w:rsidSect="006F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60A"/>
    <w:rsid w:val="006F6B2A"/>
    <w:rsid w:val="00F0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2024-10-15T02:37:00Z</dcterms:created>
  <dcterms:modified xsi:type="dcterms:W3CDTF">2024-10-15T02:38:00Z</dcterms:modified>
</cp:coreProperties>
</file>